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893E6E" w:rsidP="00A22470">
      <w:pPr>
        <w:spacing w:line="480" w:lineRule="auto"/>
      </w:pPr>
    </w:p>
    <w:p w:rsidR="00DC113C" w:rsidP="00A22470">
      <w:pPr>
        <w:spacing w:line="480" w:lineRule="auto"/>
      </w:pPr>
    </w:p>
    <w:p w:rsidR="00DC113C" w:rsidP="00A22470">
      <w:pPr>
        <w:spacing w:line="480" w:lineRule="auto"/>
      </w:pPr>
    </w:p>
    <w:p w:rsidR="00DC113C" w:rsidP="00A22470">
      <w:pPr>
        <w:spacing w:line="480" w:lineRule="auto"/>
      </w:pPr>
    </w:p>
    <w:p w:rsidR="00DC113C" w:rsidP="00A22470">
      <w:pPr>
        <w:spacing w:line="480" w:lineRule="auto"/>
      </w:pPr>
    </w:p>
    <w:p w:rsidR="00C91047" w:rsidP="00A22470">
      <w:pPr>
        <w:spacing w:line="480" w:lineRule="auto"/>
        <w:jc w:val="center"/>
        <w:rPr>
          <w:rFonts w:ascii="Times New Roman" w:hAnsi="Times New Roman" w:cs="Times New Roman"/>
          <w:sz w:val="24"/>
          <w:szCs w:val="24"/>
        </w:rPr>
      </w:pPr>
    </w:p>
    <w:p w:rsidR="00C91047" w:rsidP="00A22470">
      <w:pPr>
        <w:spacing w:line="480" w:lineRule="auto"/>
        <w:jc w:val="center"/>
        <w:rPr>
          <w:rFonts w:ascii="Times New Roman" w:hAnsi="Times New Roman" w:cs="Times New Roman"/>
          <w:sz w:val="24"/>
          <w:szCs w:val="24"/>
        </w:rPr>
      </w:pPr>
      <w:r>
        <w:rPr>
          <w:rFonts w:ascii="Times New Roman" w:hAnsi="Times New Roman" w:cs="Times New Roman"/>
          <w:sz w:val="24"/>
          <w:szCs w:val="24"/>
        </w:rPr>
        <w:t>Business Strategies in Foreign Markets</w:t>
      </w:r>
    </w:p>
    <w:p w:rsidR="00C91047" w:rsidRPr="0020141C" w:rsidP="00A2247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20141C">
        <w:rPr>
          <w:rFonts w:ascii="Times New Roman" w:hAnsi="Times New Roman" w:cs="Times New Roman"/>
          <w:sz w:val="24"/>
          <w:szCs w:val="24"/>
        </w:rPr>
        <w:t>Name</w:t>
      </w:r>
    </w:p>
    <w:p w:rsidR="00C91047" w:rsidP="00A22470">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C91047" w:rsidP="00A2247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C113C" w:rsidP="00A22470">
      <w:pPr>
        <w:spacing w:line="480" w:lineRule="auto"/>
      </w:pPr>
    </w:p>
    <w:p w:rsidR="00DC113C" w:rsidP="00A22470">
      <w:pPr>
        <w:spacing w:line="480" w:lineRule="auto"/>
      </w:pPr>
    </w:p>
    <w:p w:rsidR="00DC113C" w:rsidP="00A22470">
      <w:pPr>
        <w:spacing w:line="480" w:lineRule="auto"/>
      </w:pPr>
    </w:p>
    <w:p w:rsidR="00DC113C" w:rsidP="00A22470">
      <w:pPr>
        <w:spacing w:line="480" w:lineRule="auto"/>
      </w:pPr>
    </w:p>
    <w:p w:rsidR="00DC113C" w:rsidP="00A22470">
      <w:pPr>
        <w:spacing w:line="480" w:lineRule="auto"/>
      </w:pPr>
    </w:p>
    <w:p w:rsidR="002A0832">
      <w:pPr>
        <w:rPr>
          <w:rFonts w:ascii="Times New Roman" w:hAnsi="Times New Roman" w:cs="Times New Roman"/>
          <w:sz w:val="24"/>
          <w:szCs w:val="24"/>
        </w:rPr>
      </w:pPr>
      <w:r>
        <w:rPr>
          <w:rFonts w:ascii="Times New Roman" w:hAnsi="Times New Roman" w:cs="Times New Roman"/>
          <w:sz w:val="24"/>
          <w:szCs w:val="24"/>
        </w:rPr>
        <w:br w:type="page"/>
      </w:r>
    </w:p>
    <w:p w:rsidR="00E1654E" w:rsidP="00A22470">
      <w:pPr>
        <w:spacing w:line="480" w:lineRule="auto"/>
        <w:jc w:val="center"/>
        <w:rPr>
          <w:rFonts w:ascii="Times New Roman" w:hAnsi="Times New Roman" w:cs="Times New Roman"/>
          <w:sz w:val="24"/>
          <w:szCs w:val="24"/>
        </w:rPr>
      </w:pPr>
      <w:r>
        <w:rPr>
          <w:rFonts w:ascii="Times New Roman" w:hAnsi="Times New Roman" w:cs="Times New Roman"/>
          <w:sz w:val="24"/>
          <w:szCs w:val="24"/>
        </w:rPr>
        <w:t>Business Strategies in Foreign Markets</w:t>
      </w:r>
    </w:p>
    <w:p w:rsidR="00DC113C" w:rsidRPr="00E1654E" w:rsidP="00A22470">
      <w:pPr>
        <w:spacing w:line="480" w:lineRule="auto"/>
        <w:rPr>
          <w:rFonts w:ascii="Times New Roman" w:hAnsi="Times New Roman" w:cs="Times New Roman"/>
          <w:b/>
          <w:sz w:val="24"/>
          <w:szCs w:val="24"/>
        </w:rPr>
      </w:pPr>
      <w:r w:rsidRPr="00E1654E">
        <w:rPr>
          <w:rFonts w:ascii="Times New Roman" w:hAnsi="Times New Roman" w:cs="Times New Roman"/>
          <w:b/>
          <w:sz w:val="24"/>
          <w:szCs w:val="24"/>
        </w:rPr>
        <w:t>Part 1</w:t>
      </w:r>
    </w:p>
    <w:p w:rsidR="00DC113C" w:rsidRPr="00DC113C" w:rsidP="00A2247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B</w:t>
      </w:r>
      <w:r w:rsidR="00971699">
        <w:rPr>
          <w:rFonts w:ascii="Times New Roman" w:hAnsi="Times New Roman" w:cs="Times New Roman"/>
          <w:sz w:val="24"/>
          <w:szCs w:val="24"/>
        </w:rPr>
        <w:t xml:space="preserve">usiness expansion to a global </w:t>
      </w:r>
      <w:r>
        <w:rPr>
          <w:rFonts w:ascii="Times New Roman" w:hAnsi="Times New Roman" w:cs="Times New Roman"/>
          <w:sz w:val="24"/>
          <w:szCs w:val="24"/>
        </w:rPr>
        <w:t>platform requires a lot of</w:t>
      </w:r>
      <w:r w:rsidR="004818E1">
        <w:rPr>
          <w:rFonts w:ascii="Times New Roman" w:hAnsi="Times New Roman" w:cs="Times New Roman"/>
          <w:sz w:val="24"/>
          <w:szCs w:val="24"/>
        </w:rPr>
        <w:t xml:space="preserve"> </w:t>
      </w:r>
      <w:r w:rsidR="00110E3B">
        <w:rPr>
          <w:rFonts w:ascii="Times New Roman" w:hAnsi="Times New Roman" w:cs="Times New Roman"/>
          <w:sz w:val="24"/>
          <w:szCs w:val="24"/>
        </w:rPr>
        <w:t xml:space="preserve">market </w:t>
      </w:r>
      <w:r w:rsidR="004818E1">
        <w:rPr>
          <w:rFonts w:ascii="Times New Roman" w:hAnsi="Times New Roman" w:cs="Times New Roman"/>
          <w:sz w:val="24"/>
          <w:szCs w:val="24"/>
        </w:rPr>
        <w:t xml:space="preserve">research, and it is an essential factor to consider when organizing my business outside the United States. </w:t>
      </w:r>
      <w:r>
        <w:rPr>
          <w:rFonts w:ascii="Times New Roman" w:hAnsi="Times New Roman" w:cs="Times New Roman"/>
          <w:sz w:val="24"/>
          <w:szCs w:val="24"/>
        </w:rPr>
        <w:t xml:space="preserve">I would want to know how the fashion market is by assessing the trends the youths in that country are into since they are my target market. </w:t>
      </w:r>
      <w:r w:rsidR="004818E1">
        <w:rPr>
          <w:rFonts w:ascii="Times New Roman" w:hAnsi="Times New Roman" w:cs="Times New Roman"/>
          <w:sz w:val="24"/>
          <w:szCs w:val="24"/>
        </w:rPr>
        <w:t xml:space="preserve">I would conduct </w:t>
      </w:r>
      <w:r w:rsidR="00110E3B">
        <w:rPr>
          <w:rFonts w:ascii="Times New Roman" w:hAnsi="Times New Roman" w:cs="Times New Roman"/>
          <w:sz w:val="24"/>
          <w:szCs w:val="24"/>
        </w:rPr>
        <w:t xml:space="preserve">market </w:t>
      </w:r>
      <w:r w:rsidR="004818E1">
        <w:rPr>
          <w:rFonts w:ascii="Times New Roman" w:hAnsi="Times New Roman" w:cs="Times New Roman"/>
          <w:sz w:val="24"/>
          <w:szCs w:val="24"/>
        </w:rPr>
        <w:t>research by traveling to that country and</w:t>
      </w:r>
      <w:r w:rsidR="00E12834">
        <w:rPr>
          <w:rFonts w:ascii="Times New Roman" w:hAnsi="Times New Roman" w:cs="Times New Roman"/>
          <w:sz w:val="24"/>
          <w:szCs w:val="24"/>
        </w:rPr>
        <w:t xml:space="preserve"> observe their fashion culture. As I am performing the research, I would give out samples of the pieces to the youths to create awareness of the brand or participate in an upcoming fashion show also for purposes of creating awareness</w:t>
      </w:r>
      <w:r w:rsidR="00E615AB">
        <w:rPr>
          <w:rFonts w:ascii="Times New Roman" w:hAnsi="Times New Roman" w:cs="Times New Roman"/>
          <w:sz w:val="24"/>
          <w:szCs w:val="24"/>
        </w:rPr>
        <w:t xml:space="preserve"> (</w:t>
      </w:r>
      <w:r w:rsidR="00E615AB">
        <w:rPr>
          <w:rFonts w:ascii="Times New Roman" w:hAnsi="Times New Roman" w:cs="Times New Roman"/>
          <w:sz w:val="24"/>
          <w:szCs w:val="24"/>
        </w:rPr>
        <w:t>Panhans</w:t>
      </w:r>
      <w:r w:rsidR="00E615AB">
        <w:rPr>
          <w:rFonts w:ascii="Times New Roman" w:hAnsi="Times New Roman" w:cs="Times New Roman"/>
          <w:sz w:val="24"/>
          <w:szCs w:val="24"/>
        </w:rPr>
        <w:t xml:space="preserve"> </w:t>
      </w:r>
      <w:r w:rsidRPr="00DE1CDC" w:rsidR="00E615AB">
        <w:rPr>
          <w:rFonts w:ascii="Times New Roman" w:hAnsi="Times New Roman" w:cs="Times New Roman"/>
          <w:sz w:val="24"/>
          <w:szCs w:val="24"/>
        </w:rPr>
        <w:t xml:space="preserve">&amp; </w:t>
      </w:r>
      <w:r w:rsidR="00E615AB">
        <w:rPr>
          <w:rFonts w:ascii="Times New Roman" w:hAnsi="Times New Roman" w:cs="Times New Roman"/>
          <w:sz w:val="24"/>
          <w:szCs w:val="24"/>
        </w:rPr>
        <w:t>Kaufmann, 2017).</w:t>
      </w:r>
      <w:r w:rsidR="00E12834">
        <w:rPr>
          <w:rFonts w:ascii="Times New Roman" w:hAnsi="Times New Roman" w:cs="Times New Roman"/>
          <w:sz w:val="24"/>
          <w:szCs w:val="24"/>
        </w:rPr>
        <w:t xml:space="preserve"> </w:t>
      </w:r>
    </w:p>
    <w:p w:rsidR="00183E89" w:rsidP="00A2247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 would set up </w:t>
      </w:r>
      <w:r w:rsidR="003D27DB">
        <w:rPr>
          <w:rFonts w:ascii="Times New Roman" w:hAnsi="Times New Roman" w:cs="Times New Roman"/>
          <w:sz w:val="24"/>
          <w:szCs w:val="24"/>
        </w:rPr>
        <w:t>a</w:t>
      </w:r>
      <w:r w:rsidR="008B7292">
        <w:rPr>
          <w:rFonts w:ascii="Times New Roman" w:hAnsi="Times New Roman" w:cs="Times New Roman"/>
          <w:sz w:val="24"/>
          <w:szCs w:val="24"/>
        </w:rPr>
        <w:t>n independent</w:t>
      </w:r>
      <w:r w:rsidR="00CB66D0">
        <w:rPr>
          <w:rFonts w:ascii="Times New Roman" w:hAnsi="Times New Roman" w:cs="Times New Roman"/>
          <w:sz w:val="24"/>
          <w:szCs w:val="24"/>
        </w:rPr>
        <w:t xml:space="preserve"> </w:t>
      </w:r>
      <w:r w:rsidR="003D27DB">
        <w:rPr>
          <w:rFonts w:ascii="Times New Roman" w:hAnsi="Times New Roman" w:cs="Times New Roman"/>
          <w:sz w:val="24"/>
          <w:szCs w:val="24"/>
        </w:rPr>
        <w:t>company because it will make it easier for me to conduct busine</w:t>
      </w:r>
      <w:r w:rsidR="008B7292">
        <w:rPr>
          <w:rFonts w:ascii="Times New Roman" w:hAnsi="Times New Roman" w:cs="Times New Roman"/>
          <w:sz w:val="24"/>
          <w:szCs w:val="24"/>
        </w:rPr>
        <w:t xml:space="preserve">ss in a foreign country as an </w:t>
      </w:r>
      <w:r w:rsidR="003D27DB">
        <w:rPr>
          <w:rFonts w:ascii="Times New Roman" w:hAnsi="Times New Roman" w:cs="Times New Roman"/>
          <w:sz w:val="24"/>
          <w:szCs w:val="24"/>
        </w:rPr>
        <w:t xml:space="preserve">independent entity. </w:t>
      </w:r>
      <w:r w:rsidR="008B7292">
        <w:rPr>
          <w:rFonts w:ascii="Times New Roman" w:hAnsi="Times New Roman" w:cs="Times New Roman"/>
          <w:sz w:val="24"/>
          <w:szCs w:val="24"/>
        </w:rPr>
        <w:t xml:space="preserve">In that, I will be able to make the best logical decisions for the benefits of the company's success in the long run. The independent company will allow us to get instant access to the market based on the market research that was conducted. </w:t>
      </w:r>
      <w:r w:rsidR="00E1654E">
        <w:rPr>
          <w:rFonts w:ascii="Times New Roman" w:hAnsi="Times New Roman" w:cs="Times New Roman"/>
          <w:sz w:val="24"/>
          <w:szCs w:val="24"/>
        </w:rPr>
        <w:t>Besides, i</w:t>
      </w:r>
      <w:r w:rsidR="008B7292">
        <w:rPr>
          <w:rFonts w:ascii="Times New Roman" w:hAnsi="Times New Roman" w:cs="Times New Roman"/>
          <w:sz w:val="24"/>
          <w:szCs w:val="24"/>
        </w:rPr>
        <w:t xml:space="preserve">t will enable me to make decisions when it comes to the creative direction of the brand and deciding on the marketing strategies to employ to push the product to the target </w:t>
      </w:r>
      <w:r>
        <w:rPr>
          <w:rFonts w:ascii="Times New Roman" w:hAnsi="Times New Roman" w:cs="Times New Roman"/>
          <w:sz w:val="24"/>
          <w:szCs w:val="24"/>
        </w:rPr>
        <w:t>market</w:t>
      </w:r>
      <w:r w:rsidR="005A1799">
        <w:rPr>
          <w:rFonts w:ascii="Times New Roman" w:hAnsi="Times New Roman" w:cs="Times New Roman"/>
          <w:sz w:val="24"/>
          <w:szCs w:val="24"/>
        </w:rPr>
        <w:t xml:space="preserve"> </w:t>
      </w:r>
      <w:r w:rsidRPr="00412E20" w:rsidR="005A1799">
        <w:rPr>
          <w:rFonts w:ascii="Times New Roman" w:hAnsi="Times New Roman" w:cs="Times New Roman"/>
          <w:sz w:val="24"/>
          <w:szCs w:val="24"/>
        </w:rPr>
        <w:t>(</w:t>
      </w:r>
      <w:r w:rsidRPr="00412E20" w:rsidR="005A1799">
        <w:rPr>
          <w:rFonts w:ascii="Times New Roman" w:hAnsi="Times New Roman" w:cs="Times New Roman"/>
          <w:sz w:val="24"/>
          <w:szCs w:val="24"/>
          <w:shd w:val="clear" w:color="auto" w:fill="FFFFFF"/>
        </w:rPr>
        <w:t>Miletkov</w:t>
      </w:r>
      <w:r w:rsidRPr="00412E20" w:rsidR="005A1799">
        <w:rPr>
          <w:rFonts w:ascii="Times New Roman" w:hAnsi="Times New Roman" w:cs="Times New Roman"/>
          <w:sz w:val="24"/>
          <w:szCs w:val="24"/>
          <w:shd w:val="clear" w:color="auto" w:fill="FFFFFF"/>
        </w:rPr>
        <w:t xml:space="preserve"> et al., 2017)</w:t>
      </w:r>
      <w:r>
        <w:rPr>
          <w:rFonts w:ascii="Times New Roman" w:hAnsi="Times New Roman" w:cs="Times New Roman"/>
          <w:sz w:val="24"/>
          <w:szCs w:val="24"/>
        </w:rPr>
        <w:t>. The branch will help the company to get the exposure it needs to succeed by reducing the rates of business risks</w:t>
      </w:r>
      <w:r w:rsidRPr="00412E20" w:rsidR="00412E20">
        <w:rPr>
          <w:rFonts w:ascii="Times New Roman" w:hAnsi="Times New Roman" w:cs="Times New Roman"/>
          <w:sz w:val="24"/>
          <w:szCs w:val="24"/>
          <w:shd w:val="clear" w:color="auto" w:fill="FFFFFF"/>
        </w:rPr>
        <w:t>.</w:t>
      </w:r>
    </w:p>
    <w:p w:rsidR="00183E89" w:rsidRPr="00DC113C" w:rsidP="00A2247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Opening a branch in the foreign market will enable the company to sustain itself with the profit margin it makes. In that, since the company will not be a joint organization, the profits that come in monthly will enable the company to cater to its bills, pay employees and suppliers and manage the company's daily needs. For instance, machine repairs and purchasing more machines due to the demand for clothes</w:t>
      </w:r>
      <w:r w:rsidR="00412E20">
        <w:rPr>
          <w:rFonts w:ascii="Times New Roman" w:hAnsi="Times New Roman" w:cs="Times New Roman"/>
          <w:sz w:val="24"/>
          <w:szCs w:val="24"/>
        </w:rPr>
        <w:t xml:space="preserve"> </w:t>
      </w:r>
      <w:r w:rsidRPr="00412E20" w:rsidR="00412E20">
        <w:rPr>
          <w:rFonts w:ascii="Times New Roman" w:hAnsi="Times New Roman" w:cs="Times New Roman"/>
          <w:sz w:val="24"/>
          <w:szCs w:val="24"/>
        </w:rPr>
        <w:t>(</w:t>
      </w:r>
      <w:r w:rsidR="00412E20">
        <w:rPr>
          <w:rFonts w:ascii="Times New Roman" w:hAnsi="Times New Roman" w:cs="Times New Roman"/>
          <w:sz w:val="24"/>
          <w:szCs w:val="24"/>
          <w:shd w:val="clear" w:color="auto" w:fill="FFFFFF"/>
        </w:rPr>
        <w:t>Miletkov</w:t>
      </w:r>
      <w:r w:rsidR="00412E20">
        <w:rPr>
          <w:rFonts w:ascii="Times New Roman" w:hAnsi="Times New Roman" w:cs="Times New Roman"/>
          <w:sz w:val="24"/>
          <w:szCs w:val="24"/>
          <w:shd w:val="clear" w:color="auto" w:fill="FFFFFF"/>
        </w:rPr>
        <w:t xml:space="preserve"> et al., 2017)</w:t>
      </w:r>
      <w:r>
        <w:rPr>
          <w:rFonts w:ascii="Times New Roman" w:hAnsi="Times New Roman" w:cs="Times New Roman"/>
          <w:sz w:val="24"/>
          <w:szCs w:val="24"/>
        </w:rPr>
        <w:t xml:space="preserve">. It will give the organization the power to hire </w:t>
      </w:r>
      <w:r w:rsidR="00412E20">
        <w:rPr>
          <w:rFonts w:ascii="Times New Roman" w:hAnsi="Times New Roman" w:cs="Times New Roman"/>
          <w:sz w:val="24"/>
          <w:szCs w:val="24"/>
        </w:rPr>
        <w:t>more employees.</w:t>
      </w:r>
    </w:p>
    <w:p w:rsidR="003A38AB" w:rsidRPr="007F5B87" w:rsidP="00A2247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Yes, I would want to impose</w:t>
      </w:r>
      <w:r>
        <w:rPr>
          <w:rFonts w:ascii="Helvetica" w:hAnsi="Helvetica"/>
          <w:color w:val="1B1B1B"/>
          <w:sz w:val="27"/>
          <w:szCs w:val="27"/>
          <w:shd w:val="clear" w:color="auto" w:fill="FFFFFF"/>
        </w:rPr>
        <w:t xml:space="preserve"> </w:t>
      </w:r>
      <w:r w:rsidRPr="007F5B87">
        <w:rPr>
          <w:rFonts w:ascii="Times New Roman" w:hAnsi="Times New Roman" w:cs="Times New Roman"/>
          <w:sz w:val="24"/>
          <w:szCs w:val="24"/>
          <w:shd w:val="clear" w:color="auto" w:fill="FFFFFF"/>
        </w:rPr>
        <w:t xml:space="preserve">a strict brand image, procedures, and central planning from </w:t>
      </w:r>
      <w:r>
        <w:rPr>
          <w:rFonts w:ascii="Times New Roman" w:hAnsi="Times New Roman" w:cs="Times New Roman"/>
          <w:sz w:val="24"/>
          <w:szCs w:val="24"/>
          <w:shd w:val="clear" w:color="auto" w:fill="FFFFFF"/>
        </w:rPr>
        <w:t xml:space="preserve">the </w:t>
      </w:r>
      <w:r w:rsidRPr="007F5B87">
        <w:rPr>
          <w:rFonts w:ascii="Times New Roman" w:hAnsi="Times New Roman" w:cs="Times New Roman"/>
          <w:sz w:val="24"/>
          <w:szCs w:val="24"/>
          <w:shd w:val="clear" w:color="auto" w:fill="FFFFFF"/>
        </w:rPr>
        <w:t>head</w:t>
      </w:r>
      <w:r>
        <w:rPr>
          <w:rFonts w:ascii="Times New Roman" w:hAnsi="Times New Roman" w:cs="Times New Roman"/>
          <w:sz w:val="24"/>
          <w:szCs w:val="24"/>
          <w:shd w:val="clear" w:color="auto" w:fill="FFFFFF"/>
        </w:rPr>
        <w:t>quarters, where our offices are to ensure the image of the brand remains consistent. Branding in any business is crucial because it creates loyalty from the consume</w:t>
      </w:r>
      <w:r w:rsidR="00156167">
        <w:rPr>
          <w:rFonts w:ascii="Times New Roman" w:hAnsi="Times New Roman" w:cs="Times New Roman"/>
          <w:sz w:val="24"/>
          <w:szCs w:val="24"/>
          <w:shd w:val="clear" w:color="auto" w:fill="FFFFFF"/>
        </w:rPr>
        <w:t>r base (</w:t>
      </w:r>
      <w:r w:rsidR="00156167">
        <w:rPr>
          <w:rFonts w:ascii="Times New Roman" w:hAnsi="Times New Roman" w:cs="Times New Roman"/>
          <w:sz w:val="24"/>
          <w:szCs w:val="24"/>
          <w:shd w:val="clear" w:color="auto" w:fill="FFFFFF"/>
        </w:rPr>
        <w:t>Ansary</w:t>
      </w:r>
      <w:r w:rsidRPr="00156167" w:rsidR="00156167">
        <w:rPr>
          <w:rFonts w:ascii="Times New Roman" w:hAnsi="Times New Roman" w:cs="Times New Roman"/>
          <w:sz w:val="24"/>
          <w:szCs w:val="24"/>
          <w:shd w:val="clear" w:color="auto" w:fill="FFFFFF"/>
        </w:rPr>
        <w:t xml:space="preserve"> &amp; </w:t>
      </w:r>
      <w:r w:rsidRPr="00156167" w:rsidR="00156167">
        <w:rPr>
          <w:rFonts w:ascii="Times New Roman" w:hAnsi="Times New Roman" w:cs="Times New Roman"/>
          <w:sz w:val="24"/>
          <w:szCs w:val="24"/>
          <w:shd w:val="clear" w:color="auto" w:fill="FFFFFF"/>
        </w:rPr>
        <w:t>Hashim</w:t>
      </w:r>
      <w:r w:rsidR="00156167">
        <w:rPr>
          <w:rFonts w:ascii="Times New Roman" w:hAnsi="Times New Roman" w:cs="Times New Roman"/>
          <w:sz w:val="24"/>
          <w:szCs w:val="24"/>
          <w:shd w:val="clear" w:color="auto" w:fill="FFFFFF"/>
        </w:rPr>
        <w:t xml:space="preserve">, 2018). </w:t>
      </w:r>
      <w:r>
        <w:rPr>
          <w:rFonts w:ascii="Times New Roman" w:hAnsi="Times New Roman" w:cs="Times New Roman"/>
          <w:sz w:val="24"/>
          <w:szCs w:val="24"/>
          <w:shd w:val="clear" w:color="auto" w:fill="FFFFFF"/>
        </w:rPr>
        <w:t>Consumers would want to associate with the company regularly if the products they get high-quality products from us, and that will not be possible until specific procedures are put in place.</w:t>
      </w:r>
    </w:p>
    <w:p w:rsidR="00A128B2" w:rsidP="00A2247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One of the pros of this is customer </w:t>
      </w:r>
      <w:r w:rsidR="00E62141">
        <w:rPr>
          <w:rFonts w:ascii="Times New Roman" w:hAnsi="Times New Roman" w:cs="Times New Roman"/>
          <w:sz w:val="24"/>
          <w:szCs w:val="24"/>
        </w:rPr>
        <w:t xml:space="preserve">loyalty, as mentioned above. Customer loyalty will, in turn, give us more clients through referrals. An increase in sales and revenue is another pro that comes with a reliable brand name because everyone would want to associate with our company. The con for this is that should there be any issue with the product, the consumer can decide to tarnish the brand of the company due to lack of </w:t>
      </w:r>
      <w:r>
        <w:rPr>
          <w:rFonts w:ascii="Times New Roman" w:hAnsi="Times New Roman" w:cs="Times New Roman"/>
          <w:sz w:val="24"/>
          <w:szCs w:val="24"/>
        </w:rPr>
        <w:t xml:space="preserve">customer </w:t>
      </w:r>
      <w:r w:rsidR="00E1654E">
        <w:rPr>
          <w:rFonts w:ascii="Times New Roman" w:hAnsi="Times New Roman" w:cs="Times New Roman"/>
          <w:sz w:val="24"/>
          <w:szCs w:val="24"/>
        </w:rPr>
        <w:t xml:space="preserve">satisfaction </w:t>
      </w:r>
      <w:r w:rsidR="00156167">
        <w:rPr>
          <w:rFonts w:ascii="Times New Roman" w:hAnsi="Times New Roman" w:cs="Times New Roman"/>
          <w:sz w:val="24"/>
          <w:szCs w:val="24"/>
          <w:shd w:val="clear" w:color="auto" w:fill="FFFFFF"/>
        </w:rPr>
        <w:t>(</w:t>
      </w:r>
      <w:r w:rsidR="00156167">
        <w:rPr>
          <w:rFonts w:ascii="Times New Roman" w:hAnsi="Times New Roman" w:cs="Times New Roman"/>
          <w:sz w:val="24"/>
          <w:szCs w:val="24"/>
          <w:shd w:val="clear" w:color="auto" w:fill="FFFFFF"/>
        </w:rPr>
        <w:t>Ansary</w:t>
      </w:r>
      <w:r w:rsidRPr="00156167" w:rsidR="00156167">
        <w:rPr>
          <w:rFonts w:ascii="Times New Roman" w:hAnsi="Times New Roman" w:cs="Times New Roman"/>
          <w:sz w:val="24"/>
          <w:szCs w:val="24"/>
          <w:shd w:val="clear" w:color="auto" w:fill="FFFFFF"/>
        </w:rPr>
        <w:t xml:space="preserve"> &amp; </w:t>
      </w:r>
      <w:r w:rsidRPr="00156167" w:rsidR="00156167">
        <w:rPr>
          <w:rFonts w:ascii="Times New Roman" w:hAnsi="Times New Roman" w:cs="Times New Roman"/>
          <w:sz w:val="24"/>
          <w:szCs w:val="24"/>
          <w:shd w:val="clear" w:color="auto" w:fill="FFFFFF"/>
        </w:rPr>
        <w:t>Hashim</w:t>
      </w:r>
      <w:r w:rsidR="00156167">
        <w:rPr>
          <w:rFonts w:ascii="Times New Roman" w:hAnsi="Times New Roman" w:cs="Times New Roman"/>
          <w:sz w:val="24"/>
          <w:szCs w:val="24"/>
          <w:shd w:val="clear" w:color="auto" w:fill="FFFFFF"/>
        </w:rPr>
        <w:t>, 2018).</w:t>
      </w:r>
    </w:p>
    <w:p w:rsidR="00DC113C" w:rsidRPr="00E1654E" w:rsidP="00A22470">
      <w:pPr>
        <w:spacing w:line="480" w:lineRule="auto"/>
        <w:rPr>
          <w:rFonts w:ascii="Times New Roman" w:hAnsi="Times New Roman" w:cs="Times New Roman"/>
          <w:b/>
          <w:sz w:val="24"/>
          <w:szCs w:val="24"/>
        </w:rPr>
      </w:pPr>
      <w:r w:rsidRPr="00E1654E">
        <w:rPr>
          <w:rFonts w:ascii="Times New Roman" w:hAnsi="Times New Roman" w:cs="Times New Roman"/>
          <w:b/>
          <w:sz w:val="24"/>
          <w:szCs w:val="24"/>
        </w:rPr>
        <w:t>Part 2</w:t>
      </w:r>
    </w:p>
    <w:p w:rsidR="00E1654E" w:rsidP="00A2247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F</w:t>
      </w:r>
      <w:r w:rsidR="004063A5">
        <w:rPr>
          <w:rFonts w:ascii="Times New Roman" w:hAnsi="Times New Roman" w:cs="Times New Roman"/>
          <w:sz w:val="24"/>
          <w:szCs w:val="24"/>
        </w:rPr>
        <w:t>irst-mover advantage is a product that has the first aggressive advantage of being the first in the market</w:t>
      </w:r>
      <w:r w:rsidR="00627D01">
        <w:rPr>
          <w:rFonts w:ascii="Times New Roman" w:hAnsi="Times New Roman" w:cs="Times New Roman"/>
          <w:sz w:val="24"/>
          <w:szCs w:val="24"/>
        </w:rPr>
        <w:t xml:space="preserve"> </w:t>
      </w:r>
      <w:r w:rsidRPr="00627D01" w:rsidR="00627D01">
        <w:rPr>
          <w:rFonts w:ascii="Times New Roman" w:hAnsi="Times New Roman" w:cs="Times New Roman"/>
          <w:sz w:val="24"/>
          <w:szCs w:val="24"/>
        </w:rPr>
        <w:t>(</w:t>
      </w:r>
      <w:r w:rsidRPr="00627D01" w:rsidR="00627D01">
        <w:rPr>
          <w:rFonts w:ascii="Times New Roman" w:hAnsi="Times New Roman" w:cs="Times New Roman"/>
          <w:sz w:val="24"/>
          <w:szCs w:val="24"/>
          <w:shd w:val="clear" w:color="auto" w:fill="FFFFFF"/>
        </w:rPr>
        <w:t>Nishida, 2017)</w:t>
      </w:r>
      <w:r w:rsidRPr="00627D01" w:rsidR="004063A5">
        <w:rPr>
          <w:rFonts w:ascii="Times New Roman" w:hAnsi="Times New Roman" w:cs="Times New Roman"/>
          <w:sz w:val="24"/>
          <w:szCs w:val="24"/>
        </w:rPr>
        <w:t xml:space="preserve">. </w:t>
      </w:r>
      <w:r w:rsidR="00C0319D">
        <w:rPr>
          <w:rFonts w:ascii="Times New Roman" w:hAnsi="Times New Roman" w:cs="Times New Roman"/>
          <w:sz w:val="24"/>
          <w:szCs w:val="24"/>
        </w:rPr>
        <w:t xml:space="preserve">Being a first-mover in any market gives the company an upper hand when it comes to product recognition by consumers before rival companies begin to take the stage. The six modes of entry into a foreign business are license agreement, joint offers, direct exports, </w:t>
      </w:r>
      <w:r w:rsidR="004D5AD0">
        <w:rPr>
          <w:rFonts w:ascii="Times New Roman" w:hAnsi="Times New Roman" w:cs="Times New Roman"/>
          <w:sz w:val="24"/>
          <w:szCs w:val="24"/>
        </w:rPr>
        <w:t xml:space="preserve">buying a company, </w:t>
      </w:r>
      <w:r w:rsidR="00627D01">
        <w:rPr>
          <w:rFonts w:ascii="Times New Roman" w:hAnsi="Times New Roman" w:cs="Times New Roman"/>
          <w:sz w:val="24"/>
          <w:szCs w:val="24"/>
        </w:rPr>
        <w:t>foreign investment, and Greenfield</w:t>
      </w:r>
      <w:r w:rsidR="004D5AD0">
        <w:rPr>
          <w:rFonts w:ascii="Times New Roman" w:hAnsi="Times New Roman" w:cs="Times New Roman"/>
          <w:sz w:val="24"/>
          <w:szCs w:val="24"/>
        </w:rPr>
        <w:t>. License agreement involves an agreement between a company that allows the new company to use its products or manufacturing plants to get into the business. Joint offers include the coming together of two or more companies to form a business entity. Direct export involves the selling of services or products directly to suppliers who, in turn, will sell their products to consumers</w:t>
      </w:r>
      <w:r w:rsidR="005A1799">
        <w:rPr>
          <w:rFonts w:ascii="Times New Roman" w:hAnsi="Times New Roman" w:cs="Times New Roman"/>
          <w:sz w:val="24"/>
          <w:szCs w:val="24"/>
        </w:rPr>
        <w:t xml:space="preserve"> </w:t>
      </w:r>
      <w:r w:rsidRPr="00713305" w:rsidR="005A1799">
        <w:rPr>
          <w:rFonts w:ascii="Times New Roman" w:hAnsi="Times New Roman" w:cs="Times New Roman"/>
          <w:sz w:val="24"/>
          <w:szCs w:val="24"/>
        </w:rPr>
        <w:t>(</w:t>
      </w:r>
      <w:r w:rsidRPr="00713305" w:rsidR="005A1799">
        <w:rPr>
          <w:rFonts w:ascii="Times New Roman" w:hAnsi="Times New Roman" w:cs="Times New Roman"/>
          <w:sz w:val="24"/>
          <w:szCs w:val="24"/>
          <w:shd w:val="clear" w:color="auto" w:fill="FFFFFF"/>
        </w:rPr>
        <w:t>Kim, 2018)</w:t>
      </w:r>
      <w:r w:rsidR="004D5AD0">
        <w:rPr>
          <w:rFonts w:ascii="Times New Roman" w:hAnsi="Times New Roman" w:cs="Times New Roman"/>
          <w:sz w:val="24"/>
          <w:szCs w:val="24"/>
        </w:rPr>
        <w:t xml:space="preserve">. </w:t>
      </w:r>
      <w:r>
        <w:rPr>
          <w:rFonts w:ascii="Times New Roman" w:hAnsi="Times New Roman" w:cs="Times New Roman"/>
          <w:sz w:val="24"/>
          <w:szCs w:val="24"/>
        </w:rPr>
        <w:t>Notably, b</w:t>
      </w:r>
      <w:r w:rsidR="009262A9">
        <w:rPr>
          <w:rFonts w:ascii="Times New Roman" w:hAnsi="Times New Roman" w:cs="Times New Roman"/>
          <w:sz w:val="24"/>
          <w:szCs w:val="24"/>
        </w:rPr>
        <w:t xml:space="preserve">uying an existing local company and rebranding it is an effective way of joining the business world. Other entities prefer to invest in foreign business before fully venturing into the </w:t>
      </w:r>
      <w:r w:rsidR="009262A9">
        <w:rPr>
          <w:rFonts w:ascii="Times New Roman" w:hAnsi="Times New Roman" w:cs="Times New Roman"/>
          <w:sz w:val="24"/>
          <w:szCs w:val="24"/>
        </w:rPr>
        <w:t>business. Lastly,</w:t>
      </w:r>
      <w:r w:rsidR="00530172">
        <w:rPr>
          <w:rFonts w:ascii="Times New Roman" w:hAnsi="Times New Roman" w:cs="Times New Roman"/>
          <w:sz w:val="24"/>
          <w:szCs w:val="24"/>
        </w:rPr>
        <w:t xml:space="preserve"> </w:t>
      </w:r>
      <w:r w:rsidR="00627D01">
        <w:rPr>
          <w:rFonts w:ascii="Times New Roman" w:hAnsi="Times New Roman" w:cs="Times New Roman"/>
          <w:sz w:val="24"/>
          <w:szCs w:val="24"/>
        </w:rPr>
        <w:t>Greenfield</w:t>
      </w:r>
      <w:r w:rsidR="009262A9">
        <w:rPr>
          <w:rFonts w:ascii="Times New Roman" w:hAnsi="Times New Roman" w:cs="Times New Roman"/>
          <w:sz w:val="24"/>
          <w:szCs w:val="24"/>
        </w:rPr>
        <w:t xml:space="preserve"> is a market</w:t>
      </w:r>
      <w:r w:rsidR="00530172">
        <w:rPr>
          <w:rFonts w:ascii="Times New Roman" w:hAnsi="Times New Roman" w:cs="Times New Roman"/>
          <w:sz w:val="24"/>
          <w:szCs w:val="24"/>
        </w:rPr>
        <w:t xml:space="preserve"> entry </w:t>
      </w:r>
      <w:r w:rsidR="009262A9">
        <w:rPr>
          <w:rFonts w:ascii="Times New Roman" w:hAnsi="Times New Roman" w:cs="Times New Roman"/>
          <w:sz w:val="24"/>
          <w:szCs w:val="24"/>
        </w:rPr>
        <w:t>that inv</w:t>
      </w:r>
      <w:r w:rsidR="00530172">
        <w:rPr>
          <w:rFonts w:ascii="Times New Roman" w:hAnsi="Times New Roman" w:cs="Times New Roman"/>
          <w:sz w:val="24"/>
          <w:szCs w:val="24"/>
        </w:rPr>
        <w:t>olves the setting up of an entirely new business</w:t>
      </w:r>
      <w:r w:rsidR="00713305">
        <w:rPr>
          <w:rFonts w:ascii="Times New Roman" w:hAnsi="Times New Roman" w:cs="Times New Roman"/>
          <w:sz w:val="24"/>
          <w:szCs w:val="24"/>
        </w:rPr>
        <w:t xml:space="preserve"> in the market</w:t>
      </w:r>
      <w:r w:rsidR="00713305">
        <w:rPr>
          <w:rFonts w:ascii="Times New Roman" w:hAnsi="Times New Roman" w:cs="Times New Roman"/>
          <w:sz w:val="24"/>
          <w:szCs w:val="24"/>
          <w:shd w:val="clear" w:color="auto" w:fill="FFFFFF"/>
        </w:rPr>
        <w:t>.</w:t>
      </w:r>
      <w:r>
        <w:rPr>
          <w:rFonts w:ascii="Times New Roman" w:hAnsi="Times New Roman" w:cs="Times New Roman"/>
          <w:sz w:val="24"/>
          <w:szCs w:val="24"/>
        </w:rPr>
        <w:t xml:space="preserve"> </w:t>
      </w:r>
    </w:p>
    <w:p w:rsidR="009262A9" w:rsidRPr="00156167" w:rsidP="00A2247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Primarily, t</w:t>
      </w:r>
      <w:r w:rsidRPr="009262A9" w:rsidR="004063A5">
        <w:rPr>
          <w:rFonts w:ascii="Times New Roman" w:hAnsi="Times New Roman" w:cs="Times New Roman"/>
          <w:sz w:val="24"/>
          <w:szCs w:val="24"/>
        </w:rPr>
        <w:t xml:space="preserve">he </w:t>
      </w:r>
      <w:r w:rsidRPr="009262A9" w:rsidR="004063A5">
        <w:rPr>
          <w:rFonts w:ascii="Times New Roman" w:hAnsi="Times New Roman" w:cs="Times New Roman"/>
          <w:color w:val="1D1D1D"/>
          <w:sz w:val="24"/>
          <w:szCs w:val="24"/>
          <w:shd w:val="clear" w:color="auto" w:fill="FFFFFF"/>
        </w:rPr>
        <w:t xml:space="preserve">foreign market that </w:t>
      </w:r>
      <w:r w:rsidRPr="009262A9" w:rsidR="00417653">
        <w:rPr>
          <w:rFonts w:ascii="Times New Roman" w:hAnsi="Times New Roman" w:cs="Times New Roman"/>
          <w:color w:val="1D1D1D"/>
          <w:sz w:val="24"/>
          <w:szCs w:val="24"/>
          <w:shd w:val="clear" w:color="auto" w:fill="FFFFFF"/>
        </w:rPr>
        <w:t>I</w:t>
      </w:r>
      <w:r w:rsidRPr="009262A9" w:rsidR="004063A5">
        <w:rPr>
          <w:rFonts w:ascii="Times New Roman" w:hAnsi="Times New Roman" w:cs="Times New Roman"/>
          <w:color w:val="1D1D1D"/>
          <w:sz w:val="24"/>
          <w:szCs w:val="24"/>
          <w:shd w:val="clear" w:color="auto" w:fill="FFFFFF"/>
        </w:rPr>
        <w:t xml:space="preserve"> would enter is direct exports.</w:t>
      </w:r>
      <w:r w:rsidR="004063A5">
        <w:rPr>
          <w:rFonts w:ascii="Times New Roman" w:hAnsi="Times New Roman" w:cs="Times New Roman"/>
          <w:color w:val="1D1D1D"/>
          <w:sz w:val="24"/>
          <w:szCs w:val="24"/>
          <w:shd w:val="clear" w:color="auto" w:fill="FFFFFF"/>
        </w:rPr>
        <w:t xml:space="preserve"> One of the advantages of direct exports is that I can get to test the market with my products be</w:t>
      </w:r>
      <w:r w:rsidR="00417653">
        <w:rPr>
          <w:rFonts w:ascii="Times New Roman" w:hAnsi="Times New Roman" w:cs="Times New Roman"/>
          <w:color w:val="1D1D1D"/>
          <w:sz w:val="24"/>
          <w:szCs w:val="24"/>
          <w:shd w:val="clear" w:color="auto" w:fill="FFFFFF"/>
        </w:rPr>
        <w:t>fore fully deciding on venturing into that market. I also get the opportunity to select the supplier who will be in charge of distributing my products to the consumers</w:t>
      </w:r>
      <w:r w:rsidR="00156167">
        <w:rPr>
          <w:rFonts w:ascii="Times New Roman" w:hAnsi="Times New Roman" w:cs="Times New Roman"/>
          <w:color w:val="1D1D1D"/>
          <w:sz w:val="24"/>
          <w:szCs w:val="24"/>
          <w:shd w:val="clear" w:color="auto" w:fill="FFFFFF"/>
        </w:rPr>
        <w:t xml:space="preserve"> </w:t>
      </w:r>
      <w:r w:rsidRPr="00713305" w:rsidR="00156167">
        <w:rPr>
          <w:rFonts w:ascii="Times New Roman" w:hAnsi="Times New Roman" w:cs="Times New Roman"/>
          <w:sz w:val="24"/>
          <w:szCs w:val="24"/>
        </w:rPr>
        <w:t>(</w:t>
      </w:r>
      <w:r w:rsidRPr="00713305" w:rsidR="00156167">
        <w:rPr>
          <w:rFonts w:ascii="Times New Roman" w:hAnsi="Times New Roman" w:cs="Times New Roman"/>
          <w:sz w:val="24"/>
          <w:szCs w:val="24"/>
          <w:shd w:val="clear" w:color="auto" w:fill="FFFFFF"/>
        </w:rPr>
        <w:t>Kim, 2018)</w:t>
      </w:r>
      <w:r w:rsidR="00156167">
        <w:rPr>
          <w:rFonts w:ascii="Times New Roman" w:hAnsi="Times New Roman" w:cs="Times New Roman"/>
          <w:sz w:val="24"/>
          <w:szCs w:val="24"/>
          <w:shd w:val="clear" w:color="auto" w:fill="FFFFFF"/>
        </w:rPr>
        <w:t>.</w:t>
      </w:r>
      <w:r w:rsidR="00156167">
        <w:rPr>
          <w:rFonts w:ascii="Times New Roman" w:hAnsi="Times New Roman" w:cs="Times New Roman"/>
          <w:sz w:val="24"/>
          <w:szCs w:val="24"/>
        </w:rPr>
        <w:t xml:space="preserve"> </w:t>
      </w:r>
      <w:r w:rsidR="00417653">
        <w:rPr>
          <w:rFonts w:ascii="Times New Roman" w:hAnsi="Times New Roman" w:cs="Times New Roman"/>
          <w:color w:val="1D1D1D"/>
          <w:sz w:val="24"/>
          <w:szCs w:val="24"/>
          <w:shd w:val="clear" w:color="auto" w:fill="FFFFFF"/>
        </w:rPr>
        <w:t xml:space="preserve">The disadvantage of this entry is that </w:t>
      </w:r>
      <w:r w:rsidR="00530172">
        <w:rPr>
          <w:rFonts w:ascii="Times New Roman" w:hAnsi="Times New Roman" w:cs="Times New Roman"/>
          <w:color w:val="1D1D1D"/>
          <w:sz w:val="24"/>
          <w:szCs w:val="24"/>
          <w:shd w:val="clear" w:color="auto" w:fill="FFFFFF"/>
        </w:rPr>
        <w:t>I do not have hands-on control on the local market or how the products are being marketed to the consumer, so I will only be relying on the suppliers' word.</w:t>
      </w:r>
    </w:p>
    <w:p w:rsidR="00E615AB" w:rsidP="00A22470">
      <w:pPr>
        <w:spacing w:after="0" w:line="480" w:lineRule="auto"/>
        <w:ind w:firstLine="720"/>
        <w:contextualSpacing/>
        <w:rPr>
          <w:rFonts w:ascii="Times New Roman" w:hAnsi="Times New Roman" w:cs="Times New Roman"/>
          <w:sz w:val="24"/>
          <w:szCs w:val="24"/>
        </w:rPr>
      </w:pPr>
      <w:r>
        <w:rPr>
          <w:rFonts w:ascii="Times New Roman" w:hAnsi="Times New Roman" w:cs="Times New Roman"/>
          <w:color w:val="1D1D1D"/>
          <w:sz w:val="24"/>
          <w:szCs w:val="24"/>
          <w:shd w:val="clear" w:color="auto" w:fill="FFFFFF"/>
        </w:rPr>
        <w:t>The best market entry I would consider is Greenfield. Despite the huge investment I will need to set up the business, it is a grand market entry because I will have full control of the company, and I will be able to make decisions in the best interest of the company.</w:t>
      </w:r>
    </w:p>
    <w:p w:rsidR="00A128B2" w:rsidP="00A22470">
      <w:pPr>
        <w:spacing w:line="480" w:lineRule="auto"/>
        <w:jc w:val="center"/>
        <w:rPr>
          <w:rFonts w:ascii="Times New Roman" w:hAnsi="Times New Roman" w:cs="Times New Roman"/>
          <w:sz w:val="24"/>
          <w:szCs w:val="24"/>
        </w:rPr>
      </w:pPr>
    </w:p>
    <w:p w:rsidR="00A128B2" w:rsidP="00A22470">
      <w:pPr>
        <w:spacing w:line="480" w:lineRule="auto"/>
        <w:jc w:val="center"/>
        <w:rPr>
          <w:rFonts w:ascii="Times New Roman" w:hAnsi="Times New Roman" w:cs="Times New Roman"/>
          <w:sz w:val="24"/>
          <w:szCs w:val="24"/>
        </w:rPr>
      </w:pPr>
    </w:p>
    <w:p w:rsidR="00E1654E" w:rsidP="00A22470">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DC113C" w:rsidRPr="00627D01" w:rsidP="00A22470">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156167" w:rsidP="00A22470">
      <w:pPr>
        <w:spacing w:after="0" w:line="480" w:lineRule="auto"/>
        <w:ind w:left="720" w:hanging="720"/>
        <w:contextualSpacing/>
        <w:rPr>
          <w:rFonts w:ascii="Times New Roman" w:hAnsi="Times New Roman" w:cs="Times New Roman"/>
          <w:sz w:val="24"/>
          <w:szCs w:val="24"/>
          <w:shd w:val="clear" w:color="auto" w:fill="FFFFFF"/>
        </w:rPr>
      </w:pPr>
      <w:r w:rsidRPr="00156167">
        <w:rPr>
          <w:rFonts w:ascii="Times New Roman" w:hAnsi="Times New Roman" w:cs="Times New Roman"/>
          <w:sz w:val="24"/>
          <w:szCs w:val="24"/>
          <w:shd w:val="clear" w:color="auto" w:fill="FFFFFF"/>
        </w:rPr>
        <w:t>Ansary</w:t>
      </w:r>
      <w:r w:rsidRPr="00156167">
        <w:rPr>
          <w:rFonts w:ascii="Times New Roman" w:hAnsi="Times New Roman" w:cs="Times New Roman"/>
          <w:sz w:val="24"/>
          <w:szCs w:val="24"/>
          <w:shd w:val="clear" w:color="auto" w:fill="FFFFFF"/>
        </w:rPr>
        <w:t xml:space="preserve">, A., &amp; </w:t>
      </w:r>
      <w:r w:rsidRPr="00156167">
        <w:rPr>
          <w:rFonts w:ascii="Times New Roman" w:hAnsi="Times New Roman" w:cs="Times New Roman"/>
          <w:sz w:val="24"/>
          <w:szCs w:val="24"/>
          <w:shd w:val="clear" w:color="auto" w:fill="FFFFFF"/>
        </w:rPr>
        <w:t>Hashim</w:t>
      </w:r>
      <w:r w:rsidRPr="00156167">
        <w:rPr>
          <w:rFonts w:ascii="Times New Roman" w:hAnsi="Times New Roman" w:cs="Times New Roman"/>
          <w:sz w:val="24"/>
          <w:szCs w:val="24"/>
          <w:shd w:val="clear" w:color="auto" w:fill="FFFFFF"/>
        </w:rPr>
        <w:t>, N. M. H. N. (2018).</w:t>
      </w:r>
      <w:r w:rsidRPr="00156167">
        <w:rPr>
          <w:rFonts w:ascii="Times New Roman" w:hAnsi="Times New Roman" w:cs="Times New Roman"/>
          <w:sz w:val="24"/>
          <w:szCs w:val="24"/>
          <w:shd w:val="clear" w:color="auto" w:fill="FFFFFF"/>
        </w:rPr>
        <w:t xml:space="preserve"> Brand image and equity: The mediating role of brand equity drivers and moderating effects of product type and word of mouth. </w:t>
      </w:r>
      <w:r w:rsidRPr="00156167">
        <w:rPr>
          <w:rFonts w:ascii="Times New Roman" w:hAnsi="Times New Roman" w:cs="Times New Roman"/>
          <w:i/>
          <w:iCs/>
          <w:sz w:val="24"/>
          <w:szCs w:val="24"/>
          <w:shd w:val="clear" w:color="auto" w:fill="FFFFFF"/>
        </w:rPr>
        <w:t>Review of Managerial Science</w:t>
      </w:r>
      <w:r w:rsidRPr="00156167">
        <w:rPr>
          <w:rFonts w:ascii="Times New Roman" w:hAnsi="Times New Roman" w:cs="Times New Roman"/>
          <w:sz w:val="24"/>
          <w:szCs w:val="24"/>
          <w:shd w:val="clear" w:color="auto" w:fill="FFFFFF"/>
        </w:rPr>
        <w:t>, </w:t>
      </w:r>
      <w:r w:rsidRPr="00156167">
        <w:rPr>
          <w:rFonts w:ascii="Times New Roman" w:hAnsi="Times New Roman" w:cs="Times New Roman"/>
          <w:i/>
          <w:iCs/>
          <w:sz w:val="24"/>
          <w:szCs w:val="24"/>
          <w:shd w:val="clear" w:color="auto" w:fill="FFFFFF"/>
        </w:rPr>
        <w:t>12</w:t>
      </w:r>
      <w:r w:rsidRPr="00156167">
        <w:rPr>
          <w:rFonts w:ascii="Times New Roman" w:hAnsi="Times New Roman" w:cs="Times New Roman"/>
          <w:sz w:val="24"/>
          <w:szCs w:val="24"/>
          <w:shd w:val="clear" w:color="auto" w:fill="FFFFFF"/>
        </w:rPr>
        <w:t>(4), 969-1002.</w:t>
      </w:r>
    </w:p>
    <w:p w:rsidR="009E7F4F" w:rsidRPr="00412E20" w:rsidP="00A22470">
      <w:pPr>
        <w:spacing w:after="0" w:line="480" w:lineRule="auto"/>
        <w:ind w:left="720" w:hanging="720"/>
        <w:contextualSpacing/>
        <w:rPr>
          <w:rFonts w:ascii="Times New Roman" w:hAnsi="Times New Roman" w:cs="Times New Roman"/>
          <w:sz w:val="24"/>
          <w:szCs w:val="24"/>
          <w:shd w:val="clear" w:color="auto" w:fill="FFFFFF"/>
        </w:rPr>
      </w:pPr>
      <w:r w:rsidRPr="00412E20">
        <w:rPr>
          <w:rFonts w:ascii="Times New Roman" w:hAnsi="Times New Roman" w:cs="Times New Roman"/>
          <w:sz w:val="24"/>
          <w:szCs w:val="24"/>
          <w:shd w:val="clear" w:color="auto" w:fill="FFFFFF"/>
        </w:rPr>
        <w:t xml:space="preserve">Kim, J. (2018). </w:t>
      </w:r>
      <w:r w:rsidRPr="00412E20">
        <w:rPr>
          <w:rFonts w:ascii="Times New Roman" w:hAnsi="Times New Roman" w:cs="Times New Roman"/>
          <w:sz w:val="24"/>
          <w:szCs w:val="24"/>
          <w:shd w:val="clear" w:color="auto" w:fill="FFFFFF"/>
        </w:rPr>
        <w:t>Market entry strategy for a digital platform provider.</w:t>
      </w:r>
      <w:r w:rsidRPr="00412E20">
        <w:rPr>
          <w:rFonts w:ascii="Times New Roman" w:hAnsi="Times New Roman" w:cs="Times New Roman"/>
          <w:sz w:val="24"/>
          <w:szCs w:val="24"/>
          <w:shd w:val="clear" w:color="auto" w:fill="FFFFFF"/>
        </w:rPr>
        <w:t> </w:t>
      </w:r>
      <w:r w:rsidRPr="00412E20">
        <w:rPr>
          <w:rFonts w:ascii="Times New Roman" w:hAnsi="Times New Roman" w:cs="Times New Roman"/>
          <w:i/>
          <w:iCs/>
          <w:sz w:val="24"/>
          <w:szCs w:val="24"/>
          <w:shd w:val="clear" w:color="auto" w:fill="FFFFFF"/>
        </w:rPr>
        <w:t>Baltic Journal of Management</w:t>
      </w:r>
      <w:r w:rsidRPr="00412E20">
        <w:rPr>
          <w:rFonts w:ascii="Times New Roman" w:hAnsi="Times New Roman" w:cs="Times New Roman"/>
          <w:sz w:val="24"/>
          <w:szCs w:val="24"/>
          <w:shd w:val="clear" w:color="auto" w:fill="FFFFFF"/>
        </w:rPr>
        <w:t>.</w:t>
      </w:r>
    </w:p>
    <w:p w:rsidR="00412E20" w:rsidRPr="00412E20" w:rsidP="00A22470">
      <w:pPr>
        <w:spacing w:after="0" w:line="480" w:lineRule="auto"/>
        <w:ind w:left="720" w:hanging="720"/>
        <w:contextualSpacing/>
        <w:rPr>
          <w:rFonts w:ascii="Times New Roman" w:hAnsi="Times New Roman" w:cs="Times New Roman"/>
          <w:sz w:val="24"/>
          <w:szCs w:val="24"/>
          <w:shd w:val="clear" w:color="auto" w:fill="FFFFFF"/>
        </w:rPr>
      </w:pPr>
      <w:r w:rsidRPr="00412E20">
        <w:rPr>
          <w:rFonts w:ascii="Times New Roman" w:hAnsi="Times New Roman" w:cs="Times New Roman"/>
          <w:sz w:val="24"/>
          <w:szCs w:val="24"/>
          <w:shd w:val="clear" w:color="auto" w:fill="FFFFFF"/>
        </w:rPr>
        <w:t>Miletkov</w:t>
      </w:r>
      <w:r w:rsidRPr="00412E20">
        <w:rPr>
          <w:rFonts w:ascii="Times New Roman" w:hAnsi="Times New Roman" w:cs="Times New Roman"/>
          <w:sz w:val="24"/>
          <w:szCs w:val="24"/>
          <w:shd w:val="clear" w:color="auto" w:fill="FFFFFF"/>
        </w:rPr>
        <w:t xml:space="preserve">, M., </w:t>
      </w:r>
      <w:r w:rsidRPr="00412E20">
        <w:rPr>
          <w:rFonts w:ascii="Times New Roman" w:hAnsi="Times New Roman" w:cs="Times New Roman"/>
          <w:sz w:val="24"/>
          <w:szCs w:val="24"/>
          <w:shd w:val="clear" w:color="auto" w:fill="FFFFFF"/>
        </w:rPr>
        <w:t>Poulsen</w:t>
      </w:r>
      <w:r w:rsidRPr="00412E20">
        <w:rPr>
          <w:rFonts w:ascii="Times New Roman" w:hAnsi="Times New Roman" w:cs="Times New Roman"/>
          <w:sz w:val="24"/>
          <w:szCs w:val="24"/>
          <w:shd w:val="clear" w:color="auto" w:fill="FFFFFF"/>
        </w:rPr>
        <w:t xml:space="preserve">, A., &amp; </w:t>
      </w:r>
      <w:r w:rsidRPr="00412E20">
        <w:rPr>
          <w:rFonts w:ascii="Times New Roman" w:hAnsi="Times New Roman" w:cs="Times New Roman"/>
          <w:sz w:val="24"/>
          <w:szCs w:val="24"/>
          <w:shd w:val="clear" w:color="auto" w:fill="FFFFFF"/>
        </w:rPr>
        <w:t>Wintoki</w:t>
      </w:r>
      <w:r w:rsidRPr="00412E20">
        <w:rPr>
          <w:rFonts w:ascii="Times New Roman" w:hAnsi="Times New Roman" w:cs="Times New Roman"/>
          <w:sz w:val="24"/>
          <w:szCs w:val="24"/>
          <w:shd w:val="clear" w:color="auto" w:fill="FFFFFF"/>
        </w:rPr>
        <w:t>, M. B. (2017).</w:t>
      </w:r>
      <w:r w:rsidRPr="00412E20">
        <w:rPr>
          <w:rFonts w:ascii="Times New Roman" w:hAnsi="Times New Roman" w:cs="Times New Roman"/>
          <w:sz w:val="24"/>
          <w:szCs w:val="24"/>
          <w:shd w:val="clear" w:color="auto" w:fill="FFFFFF"/>
        </w:rPr>
        <w:t xml:space="preserve"> </w:t>
      </w:r>
      <w:r w:rsidRPr="00412E20">
        <w:rPr>
          <w:rFonts w:ascii="Times New Roman" w:hAnsi="Times New Roman" w:cs="Times New Roman"/>
          <w:sz w:val="24"/>
          <w:szCs w:val="24"/>
          <w:shd w:val="clear" w:color="auto" w:fill="FFFFFF"/>
        </w:rPr>
        <w:t>Foreign independent directors and the quality of legal institutions.</w:t>
      </w:r>
      <w:r w:rsidRPr="00412E20">
        <w:rPr>
          <w:rFonts w:ascii="Times New Roman" w:hAnsi="Times New Roman" w:cs="Times New Roman"/>
          <w:sz w:val="24"/>
          <w:szCs w:val="24"/>
          <w:shd w:val="clear" w:color="auto" w:fill="FFFFFF"/>
        </w:rPr>
        <w:t> </w:t>
      </w:r>
      <w:r w:rsidRPr="00412E20">
        <w:rPr>
          <w:rFonts w:ascii="Times New Roman" w:hAnsi="Times New Roman" w:cs="Times New Roman"/>
          <w:i/>
          <w:iCs/>
          <w:sz w:val="24"/>
          <w:szCs w:val="24"/>
          <w:shd w:val="clear" w:color="auto" w:fill="FFFFFF"/>
        </w:rPr>
        <w:t>Journal of International Business Studies</w:t>
      </w:r>
      <w:r w:rsidRPr="00412E20">
        <w:rPr>
          <w:rFonts w:ascii="Times New Roman" w:hAnsi="Times New Roman" w:cs="Times New Roman"/>
          <w:sz w:val="24"/>
          <w:szCs w:val="24"/>
          <w:shd w:val="clear" w:color="auto" w:fill="FFFFFF"/>
        </w:rPr>
        <w:t>, </w:t>
      </w:r>
      <w:r w:rsidRPr="00412E20">
        <w:rPr>
          <w:rFonts w:ascii="Times New Roman" w:hAnsi="Times New Roman" w:cs="Times New Roman"/>
          <w:i/>
          <w:iCs/>
          <w:sz w:val="24"/>
          <w:szCs w:val="24"/>
          <w:shd w:val="clear" w:color="auto" w:fill="FFFFFF"/>
        </w:rPr>
        <w:t>48</w:t>
      </w:r>
      <w:r w:rsidRPr="00412E20">
        <w:rPr>
          <w:rFonts w:ascii="Times New Roman" w:hAnsi="Times New Roman" w:cs="Times New Roman"/>
          <w:sz w:val="24"/>
          <w:szCs w:val="24"/>
          <w:shd w:val="clear" w:color="auto" w:fill="FFFFFF"/>
        </w:rPr>
        <w:t>(2), 267-292.</w:t>
      </w:r>
    </w:p>
    <w:p w:rsidR="00627D01" w:rsidRPr="00412E20" w:rsidP="00A22470">
      <w:pPr>
        <w:spacing w:after="0" w:line="480" w:lineRule="auto"/>
        <w:ind w:left="720" w:hanging="720"/>
        <w:contextualSpacing/>
        <w:rPr>
          <w:rFonts w:ascii="Times New Roman" w:hAnsi="Times New Roman" w:cs="Times New Roman"/>
          <w:sz w:val="24"/>
          <w:szCs w:val="24"/>
          <w:shd w:val="clear" w:color="auto" w:fill="FFFFFF"/>
        </w:rPr>
      </w:pPr>
      <w:r w:rsidRPr="00412E20">
        <w:rPr>
          <w:rFonts w:ascii="Times New Roman" w:hAnsi="Times New Roman" w:cs="Times New Roman"/>
          <w:sz w:val="24"/>
          <w:szCs w:val="24"/>
          <w:shd w:val="clear" w:color="auto" w:fill="FFFFFF"/>
        </w:rPr>
        <w:t>Nishida, M. (2017).</w:t>
      </w:r>
      <w:r w:rsidRPr="00412E20">
        <w:rPr>
          <w:rFonts w:ascii="Times New Roman" w:hAnsi="Times New Roman" w:cs="Times New Roman"/>
          <w:sz w:val="24"/>
          <w:szCs w:val="24"/>
          <w:shd w:val="clear" w:color="auto" w:fill="FFFFFF"/>
        </w:rPr>
        <w:t xml:space="preserve"> First-mover advantage through distribution: A decomposition approach. </w:t>
      </w:r>
      <w:r w:rsidRPr="00412E20">
        <w:rPr>
          <w:rFonts w:ascii="Times New Roman" w:hAnsi="Times New Roman" w:cs="Times New Roman"/>
          <w:i/>
          <w:iCs/>
          <w:sz w:val="24"/>
          <w:szCs w:val="24"/>
          <w:shd w:val="clear" w:color="auto" w:fill="FFFFFF"/>
        </w:rPr>
        <w:t>Marketing Science</w:t>
      </w:r>
      <w:r w:rsidRPr="00412E20">
        <w:rPr>
          <w:rFonts w:ascii="Times New Roman" w:hAnsi="Times New Roman" w:cs="Times New Roman"/>
          <w:sz w:val="24"/>
          <w:szCs w:val="24"/>
          <w:shd w:val="clear" w:color="auto" w:fill="FFFFFF"/>
        </w:rPr>
        <w:t>, </w:t>
      </w:r>
      <w:r w:rsidRPr="00412E20">
        <w:rPr>
          <w:rFonts w:ascii="Times New Roman" w:hAnsi="Times New Roman" w:cs="Times New Roman"/>
          <w:i/>
          <w:iCs/>
          <w:sz w:val="24"/>
          <w:szCs w:val="24"/>
          <w:shd w:val="clear" w:color="auto" w:fill="FFFFFF"/>
        </w:rPr>
        <w:t>36</w:t>
      </w:r>
      <w:r w:rsidRPr="00412E20">
        <w:rPr>
          <w:rFonts w:ascii="Times New Roman" w:hAnsi="Times New Roman" w:cs="Times New Roman"/>
          <w:sz w:val="24"/>
          <w:szCs w:val="24"/>
          <w:shd w:val="clear" w:color="auto" w:fill="FFFFFF"/>
        </w:rPr>
        <w:t>(4), 590-609.</w:t>
      </w:r>
    </w:p>
    <w:p w:rsidR="00DE1CDC" w:rsidRPr="00412E20" w:rsidP="00A22470">
      <w:pPr>
        <w:spacing w:after="0" w:line="480" w:lineRule="auto"/>
        <w:ind w:left="720" w:hanging="720"/>
        <w:contextualSpacing/>
        <w:rPr>
          <w:rFonts w:ascii="Times New Roman" w:hAnsi="Times New Roman" w:cs="Times New Roman"/>
          <w:sz w:val="24"/>
          <w:szCs w:val="24"/>
        </w:rPr>
      </w:pPr>
      <w:r w:rsidRPr="00412E20">
        <w:rPr>
          <w:rFonts w:ascii="Times New Roman" w:hAnsi="Times New Roman" w:cs="Times New Roman"/>
          <w:sz w:val="24"/>
          <w:szCs w:val="24"/>
        </w:rPr>
        <w:t>Panhans</w:t>
      </w:r>
      <w:r w:rsidRPr="00412E20">
        <w:rPr>
          <w:rFonts w:ascii="Times New Roman" w:hAnsi="Times New Roman" w:cs="Times New Roman"/>
          <w:sz w:val="24"/>
          <w:szCs w:val="24"/>
        </w:rPr>
        <w:t>, D., &amp; Kaufmann, L. (2017).</w:t>
      </w:r>
      <w:r w:rsidRPr="00412E20">
        <w:rPr>
          <w:rFonts w:ascii="Times New Roman" w:hAnsi="Times New Roman" w:cs="Times New Roman"/>
          <w:sz w:val="24"/>
          <w:szCs w:val="24"/>
        </w:rPr>
        <w:t xml:space="preserve"> International expansion strategies: A novel framework and its application to the ten new EU countries. In </w:t>
      </w:r>
      <w:r w:rsidRPr="00412E20">
        <w:rPr>
          <w:rFonts w:ascii="Times New Roman" w:hAnsi="Times New Roman" w:cs="Times New Roman"/>
          <w:i/>
          <w:iCs/>
          <w:sz w:val="24"/>
          <w:szCs w:val="24"/>
        </w:rPr>
        <w:t>Industries and Markets in Central and Eastern Europe</w:t>
      </w:r>
      <w:r w:rsidRPr="00412E20">
        <w:rPr>
          <w:rFonts w:ascii="Times New Roman" w:hAnsi="Times New Roman" w:cs="Times New Roman"/>
          <w:sz w:val="24"/>
          <w:szCs w:val="24"/>
        </w:rPr>
        <w:t xml:space="preserve"> (pp. 21-45). </w:t>
      </w:r>
      <w:r w:rsidRPr="00412E20">
        <w:rPr>
          <w:rFonts w:ascii="Times New Roman" w:hAnsi="Times New Roman" w:cs="Times New Roman"/>
          <w:sz w:val="24"/>
          <w:szCs w:val="24"/>
        </w:rPr>
        <w:t>Routledge</w:t>
      </w:r>
      <w:r w:rsidRPr="00412E20">
        <w:rPr>
          <w:rFonts w:ascii="Times New Roman" w:hAnsi="Times New Roman" w:cs="Times New Roman"/>
          <w:sz w:val="24"/>
          <w:szCs w:val="24"/>
        </w:rPr>
        <w:t>.</w:t>
      </w:r>
    </w:p>
    <w:p w:rsidR="00DC113C" w:rsidP="00A22470">
      <w:pPr>
        <w:spacing w:line="480" w:lineRule="auto"/>
      </w:pPr>
    </w:p>
    <w:p w:rsidR="00DC113C" w:rsidP="00A22470">
      <w:pPr>
        <w:spacing w:line="480" w:lineRule="auto"/>
      </w:pPr>
      <w:bookmarkStart w:id="0" w:name="_GoBack"/>
      <w:bookmarkEnd w:id="0"/>
    </w:p>
    <w:sectPr w:rsidSect="00DC113C">
      <w:headerReference w:type="default" r:id="rId4"/>
      <w:headerReference w:type="first" r:id="rId5"/>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altName w:val="Calibri"/>
    <w:charset w:val="00"/>
    <w:family w:val="swiss"/>
    <w:pitch w:val="variable"/>
    <w:sig w:usb0="00000001"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113C" w:rsidRPr="0048777A" w:rsidP="0048777A">
    <w:pPr>
      <w:pStyle w:val="Header"/>
      <w:spacing w:line="480" w:lineRule="auto"/>
      <w:rPr>
        <w:rFonts w:ascii="Times New Roman" w:hAnsi="Times New Roman" w:cs="Times New Roman"/>
        <w:sz w:val="24"/>
        <w:szCs w:val="24"/>
      </w:rPr>
    </w:pPr>
    <w:r w:rsidRPr="0048777A">
      <w:rPr>
        <w:rFonts w:ascii="Times New Roman" w:hAnsi="Times New Roman" w:cs="Times New Roman"/>
        <w:sz w:val="24"/>
        <w:szCs w:val="24"/>
      </w:rPr>
      <w:t xml:space="preserve">BUSINESS STRATEGIES IN FOREIGN MARKETS </w:t>
    </w:r>
    <w:r w:rsidRPr="0048777A">
      <w:rPr>
        <w:rFonts w:ascii="Times New Roman" w:hAnsi="Times New Roman" w:cs="Times New Roman"/>
        <w:sz w:val="24"/>
        <w:szCs w:val="24"/>
      </w:rPr>
      <w:tab/>
    </w:r>
    <w:r w:rsidRPr="0048777A">
      <w:rPr>
        <w:rFonts w:ascii="Times New Roman" w:hAnsi="Times New Roman" w:cs="Times New Roman"/>
        <w:sz w:val="24"/>
        <w:szCs w:val="24"/>
      </w:rPr>
      <w:fldChar w:fldCharType="begin"/>
    </w:r>
    <w:r w:rsidRPr="0048777A">
      <w:rPr>
        <w:rFonts w:ascii="Times New Roman" w:hAnsi="Times New Roman" w:cs="Times New Roman"/>
        <w:sz w:val="24"/>
        <w:szCs w:val="24"/>
      </w:rPr>
      <w:instrText xml:space="preserve"> PAGE   \* MERGEFORMAT </w:instrText>
    </w:r>
    <w:r w:rsidRPr="0048777A">
      <w:rPr>
        <w:rFonts w:ascii="Times New Roman" w:hAnsi="Times New Roman" w:cs="Times New Roman"/>
        <w:sz w:val="24"/>
        <w:szCs w:val="24"/>
      </w:rPr>
      <w:fldChar w:fldCharType="separate"/>
    </w:r>
    <w:r w:rsidR="005A1799">
      <w:rPr>
        <w:rFonts w:ascii="Times New Roman" w:hAnsi="Times New Roman" w:cs="Times New Roman"/>
        <w:noProof/>
        <w:sz w:val="24"/>
        <w:szCs w:val="24"/>
      </w:rPr>
      <w:t>5</w:t>
    </w:r>
    <w:r w:rsidRPr="0048777A">
      <w:rPr>
        <w:rFonts w:ascii="Times New Roman" w:hAnsi="Times New Roman" w:cs="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972521792"/>
      <w:docPartObj>
        <w:docPartGallery w:val="Page Numbers (Top of Page)"/>
        <w:docPartUnique/>
      </w:docPartObj>
    </w:sdtPr>
    <w:sdtEndPr>
      <w:rPr>
        <w:noProof/>
      </w:rPr>
    </w:sdtEndPr>
    <w:sdtContent>
      <w:p w:rsidR="00DC113C" w:rsidRPr="0048777A" w:rsidP="0048777A">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48777A" w:rsidR="004063A5">
          <w:rPr>
            <w:rFonts w:ascii="Times New Roman" w:hAnsi="Times New Roman" w:cs="Times New Roman"/>
            <w:sz w:val="24"/>
            <w:szCs w:val="24"/>
          </w:rPr>
          <w:t xml:space="preserve">BUSINESS STRATEGIES IN FOREIGN MARKETS </w:t>
        </w:r>
        <w:r w:rsidR="004063A5">
          <w:rPr>
            <w:rFonts w:ascii="Times New Roman" w:hAnsi="Times New Roman" w:cs="Times New Roman"/>
            <w:sz w:val="24"/>
            <w:szCs w:val="24"/>
          </w:rPr>
          <w:tab/>
        </w:r>
        <w:r w:rsidRPr="0048777A" w:rsidR="004063A5">
          <w:rPr>
            <w:rFonts w:ascii="Times New Roman" w:hAnsi="Times New Roman" w:cs="Times New Roman"/>
            <w:sz w:val="24"/>
            <w:szCs w:val="24"/>
          </w:rPr>
          <w:fldChar w:fldCharType="begin"/>
        </w:r>
        <w:r w:rsidRPr="0048777A" w:rsidR="004063A5">
          <w:rPr>
            <w:rFonts w:ascii="Times New Roman" w:hAnsi="Times New Roman" w:cs="Times New Roman"/>
            <w:sz w:val="24"/>
            <w:szCs w:val="24"/>
          </w:rPr>
          <w:instrText xml:space="preserve"> PAGE   \* MERGEFORMAT </w:instrText>
        </w:r>
        <w:r w:rsidRPr="0048777A" w:rsidR="004063A5">
          <w:rPr>
            <w:rFonts w:ascii="Times New Roman" w:hAnsi="Times New Roman" w:cs="Times New Roman"/>
            <w:sz w:val="24"/>
            <w:szCs w:val="24"/>
          </w:rPr>
          <w:fldChar w:fldCharType="separate"/>
        </w:r>
        <w:r w:rsidR="002A0832">
          <w:rPr>
            <w:rFonts w:ascii="Times New Roman" w:hAnsi="Times New Roman" w:cs="Times New Roman"/>
            <w:noProof/>
            <w:sz w:val="24"/>
            <w:szCs w:val="24"/>
          </w:rPr>
          <w:t>1</w:t>
        </w:r>
        <w:r w:rsidRPr="0048777A" w:rsidR="004063A5">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113C"/>
    <w:rsid w:val="00110E3B"/>
    <w:rsid w:val="00156167"/>
    <w:rsid w:val="00183E89"/>
    <w:rsid w:val="0020141C"/>
    <w:rsid w:val="002A0832"/>
    <w:rsid w:val="003A38AB"/>
    <w:rsid w:val="003D27DB"/>
    <w:rsid w:val="004063A5"/>
    <w:rsid w:val="00412E20"/>
    <w:rsid w:val="00417653"/>
    <w:rsid w:val="004818E1"/>
    <w:rsid w:val="0048777A"/>
    <w:rsid w:val="004D5AD0"/>
    <w:rsid w:val="00530172"/>
    <w:rsid w:val="005643F6"/>
    <w:rsid w:val="005A1799"/>
    <w:rsid w:val="00627D01"/>
    <w:rsid w:val="00713305"/>
    <w:rsid w:val="007F5B87"/>
    <w:rsid w:val="00893E6E"/>
    <w:rsid w:val="008B7292"/>
    <w:rsid w:val="009262A9"/>
    <w:rsid w:val="00971699"/>
    <w:rsid w:val="009E7F4F"/>
    <w:rsid w:val="00A128B2"/>
    <w:rsid w:val="00A22470"/>
    <w:rsid w:val="00B55421"/>
    <w:rsid w:val="00B814C2"/>
    <w:rsid w:val="00C0319D"/>
    <w:rsid w:val="00C86E15"/>
    <w:rsid w:val="00C91047"/>
    <w:rsid w:val="00CB66D0"/>
    <w:rsid w:val="00CC6896"/>
    <w:rsid w:val="00DC113C"/>
    <w:rsid w:val="00DE0967"/>
    <w:rsid w:val="00DE1CDC"/>
    <w:rsid w:val="00E12834"/>
    <w:rsid w:val="00E1654E"/>
    <w:rsid w:val="00E615AB"/>
    <w:rsid w:val="00E6214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11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113C"/>
  </w:style>
  <w:style w:type="paragraph" w:styleId="Footer">
    <w:name w:val="footer"/>
    <w:basedOn w:val="Normal"/>
    <w:link w:val="FooterChar"/>
    <w:uiPriority w:val="99"/>
    <w:unhideWhenUsed/>
    <w:rsid w:val="00DC11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11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291</TotalTime>
  <Pages>5</Pages>
  <Words>861</Words>
  <Characters>4909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13</cp:revision>
  <dcterms:created xsi:type="dcterms:W3CDTF">2020-04-14T06:04:00Z</dcterms:created>
  <dcterms:modified xsi:type="dcterms:W3CDTF">2020-04-14T12:03:00Z</dcterms:modified>
</cp:coreProperties>
</file>